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5A2522" w14:textId="77777777" w:rsidR="006F1DBF" w:rsidRDefault="006F1DBF" w:rsidP="006F1DBF">
      <w:pPr>
        <w:jc w:val="center"/>
        <w:rPr>
          <w:b/>
          <w:bCs/>
        </w:rPr>
      </w:pPr>
      <w:bookmarkStart w:id="0" w:name="_Toc465269301"/>
      <w:r>
        <w:rPr>
          <w:b/>
          <w:bCs/>
        </w:rPr>
        <w:t xml:space="preserve">RECREATION DISTRICT #14 </w:t>
      </w:r>
      <w:r w:rsidRPr="006F1DBF">
        <w:rPr>
          <w:b/>
          <w:bCs/>
        </w:rPr>
        <w:t xml:space="preserve">SEXUAL HARASSMENT </w:t>
      </w:r>
    </w:p>
    <w:p w14:paraId="6614C3BE" w14:textId="02114394" w:rsidR="006F1DBF" w:rsidRPr="006F1DBF" w:rsidRDefault="006F1DBF" w:rsidP="006F1DBF">
      <w:pPr>
        <w:jc w:val="center"/>
        <w:rPr>
          <w:b/>
          <w:bCs/>
        </w:rPr>
      </w:pPr>
      <w:r w:rsidRPr="006F1DBF">
        <w:rPr>
          <w:b/>
          <w:bCs/>
        </w:rPr>
        <w:t>CONDUCT AND BEHAVIOR</w:t>
      </w:r>
      <w:bookmarkEnd w:id="0"/>
    </w:p>
    <w:p w14:paraId="45A633AE" w14:textId="77777777" w:rsidR="006F1DBF" w:rsidRPr="00027C7B" w:rsidRDefault="006F1DBF" w:rsidP="006F1DBF">
      <w:pPr>
        <w:widowControl w:val="0"/>
        <w:autoSpaceDE w:val="0"/>
        <w:autoSpaceDN w:val="0"/>
        <w:adjustRightInd w:val="0"/>
        <w:spacing w:line="240" w:lineRule="atLeast"/>
        <w:rPr>
          <w:rFonts w:ascii="Times New Roman" w:hAnsi="Times New Roman"/>
          <w:b/>
          <w:bCs/>
        </w:rPr>
      </w:pPr>
    </w:p>
    <w:p w14:paraId="14196405" w14:textId="77777777" w:rsidR="006F1DBF" w:rsidRPr="006F1DBF" w:rsidRDefault="006F1DBF" w:rsidP="006F1DBF">
      <w:pPr>
        <w:rPr>
          <w:b/>
          <w:bCs/>
        </w:rPr>
      </w:pPr>
      <w:bookmarkStart w:id="1" w:name="_Toc465269302"/>
      <w:r w:rsidRPr="006F1DBF">
        <w:rPr>
          <w:b/>
          <w:bCs/>
        </w:rPr>
        <w:t>General Conduct Guidelines</w:t>
      </w:r>
      <w:bookmarkEnd w:id="1"/>
    </w:p>
    <w:p w14:paraId="2D1EC412" w14:textId="77777777" w:rsidR="006F1DBF" w:rsidRPr="00027C7B" w:rsidRDefault="006F1DBF" w:rsidP="006F1DBF">
      <w:pPr>
        <w:pStyle w:val="BodyText"/>
        <w:ind w:firstLine="0"/>
        <w:rPr>
          <w:rFonts w:ascii="Times New Roman" w:hAnsi="Times New Roman"/>
        </w:rPr>
      </w:pPr>
    </w:p>
    <w:p w14:paraId="1054BF7B" w14:textId="77777777" w:rsidR="006F1DBF" w:rsidRPr="00027C7B" w:rsidRDefault="006F1DBF" w:rsidP="006F1DBF">
      <w:pPr>
        <w:pStyle w:val="BodyText"/>
        <w:ind w:firstLine="0"/>
        <w:rPr>
          <w:rFonts w:ascii="Times New Roman" w:hAnsi="Times New Roman"/>
        </w:rPr>
      </w:pPr>
      <w:r w:rsidRPr="00027C7B">
        <w:rPr>
          <w:rFonts w:ascii="Times New Roman" w:hAnsi="Times New Roman"/>
        </w:rPr>
        <w:t xml:space="preserve">Coquille’s goal is to develop a team of employees who take great pride in developing and maintaining the park, facilities and programs by offering exceptional customer service, integrity, efficiency and loyalty. </w:t>
      </w:r>
    </w:p>
    <w:p w14:paraId="1E429C77" w14:textId="77777777" w:rsidR="006F1DBF" w:rsidRPr="00027C7B" w:rsidRDefault="006F1DBF" w:rsidP="006F1DBF">
      <w:pPr>
        <w:pStyle w:val="BodyText"/>
        <w:ind w:firstLine="0"/>
        <w:rPr>
          <w:rFonts w:ascii="Times New Roman" w:hAnsi="Times New Roman"/>
        </w:rPr>
      </w:pPr>
    </w:p>
    <w:p w14:paraId="7C793F58" w14:textId="77777777" w:rsidR="006F1DBF" w:rsidRPr="00027C7B" w:rsidRDefault="006F1DBF" w:rsidP="006F1DBF">
      <w:pPr>
        <w:pStyle w:val="BodyText"/>
        <w:ind w:firstLine="0"/>
        <w:rPr>
          <w:rFonts w:ascii="Times New Roman" w:hAnsi="Times New Roman"/>
        </w:rPr>
      </w:pPr>
      <w:r w:rsidRPr="00027C7B">
        <w:rPr>
          <w:rFonts w:ascii="Times New Roman" w:hAnsi="Times New Roman"/>
        </w:rPr>
        <w:t xml:space="preserve">Orderly and efficient operation of Coquille requires that employees maintain proper standards of conduct and observe certain procedures. These guidelines are provided for informational purposes only and are not intended to be all-inclusive. </w:t>
      </w:r>
    </w:p>
    <w:p w14:paraId="52800310" w14:textId="77777777" w:rsidR="006F1DBF" w:rsidRPr="00027C7B" w:rsidRDefault="006F1DBF" w:rsidP="006F1DBF">
      <w:pPr>
        <w:pStyle w:val="BodyText"/>
        <w:ind w:firstLine="0"/>
        <w:rPr>
          <w:rFonts w:ascii="Times New Roman" w:hAnsi="Times New Roman"/>
        </w:rPr>
      </w:pPr>
    </w:p>
    <w:p w14:paraId="14024C77" w14:textId="77777777" w:rsidR="006F1DBF" w:rsidRPr="00027C7B" w:rsidRDefault="006F1DBF" w:rsidP="006F1DBF">
      <w:pPr>
        <w:pStyle w:val="BodyText"/>
        <w:ind w:firstLine="0"/>
        <w:rPr>
          <w:rFonts w:ascii="Times New Roman" w:hAnsi="Times New Roman"/>
        </w:rPr>
      </w:pPr>
      <w:r w:rsidRPr="00027C7B">
        <w:rPr>
          <w:rFonts w:ascii="Times New Roman" w:hAnsi="Times New Roman"/>
        </w:rPr>
        <w:t xml:space="preserve">Nothing herein is </w:t>
      </w:r>
      <w:proofErr w:type="gramStart"/>
      <w:r w:rsidRPr="00027C7B">
        <w:rPr>
          <w:rFonts w:ascii="Times New Roman" w:hAnsi="Times New Roman"/>
        </w:rPr>
        <w:t>intended</w:t>
      </w:r>
      <w:proofErr w:type="gramEnd"/>
      <w:r w:rsidRPr="00027C7B">
        <w:rPr>
          <w:rFonts w:ascii="Times New Roman" w:hAnsi="Times New Roman"/>
        </w:rPr>
        <w:t xml:space="preserve"> or shall be construed to change or replace, in any manner, the "at-will" employment relationship between Coquille and the employee. Nothing herein is intended to infringe upon employee rights under Section Seven (7) of the National Labor Relations Act (NLRA). Coquille views the following as inappropriate behavior:</w:t>
      </w:r>
    </w:p>
    <w:p w14:paraId="373C27EE" w14:textId="77777777" w:rsidR="006F1DBF" w:rsidRPr="00027C7B" w:rsidRDefault="006F1DBF" w:rsidP="006F1DBF">
      <w:pPr>
        <w:widowControl w:val="0"/>
        <w:autoSpaceDE w:val="0"/>
        <w:autoSpaceDN w:val="0"/>
        <w:adjustRightInd w:val="0"/>
        <w:spacing w:line="240" w:lineRule="atLeast"/>
        <w:rPr>
          <w:rFonts w:ascii="Times New Roman" w:hAnsi="Times New Roman"/>
        </w:rPr>
      </w:pPr>
    </w:p>
    <w:p w14:paraId="19D49FDE" w14:textId="77777777" w:rsidR="006F1DBF" w:rsidRPr="00027C7B" w:rsidRDefault="006F1DBF" w:rsidP="006F1DBF">
      <w:pPr>
        <w:numPr>
          <w:ilvl w:val="0"/>
          <w:numId w:val="2"/>
        </w:numPr>
        <w:rPr>
          <w:rFonts w:ascii="Times New Roman" w:hAnsi="Times New Roman"/>
        </w:rPr>
      </w:pPr>
      <w:r w:rsidRPr="00027C7B">
        <w:rPr>
          <w:rFonts w:ascii="Times New Roman" w:hAnsi="Times New Roman"/>
        </w:rPr>
        <w:t>Negligence, carelessness or inconsiderate treatment of District #14 visitors, staff and/ or their matters/ files.</w:t>
      </w:r>
    </w:p>
    <w:p w14:paraId="0D05C94A" w14:textId="77777777" w:rsidR="006F1DBF" w:rsidRPr="00027C7B" w:rsidRDefault="006F1DBF" w:rsidP="006F1DBF">
      <w:pPr>
        <w:numPr>
          <w:ilvl w:val="0"/>
          <w:numId w:val="2"/>
        </w:numPr>
        <w:rPr>
          <w:rFonts w:ascii="Times New Roman" w:hAnsi="Times New Roman"/>
        </w:rPr>
      </w:pPr>
      <w:r w:rsidRPr="00027C7B">
        <w:rPr>
          <w:rFonts w:ascii="Times New Roman" w:hAnsi="Times New Roman"/>
        </w:rPr>
        <w:t>Theft, misappropriation or unauthorized possession or use of property, documents, records or funds belonging to Coquille, or any client or employee; removal of same from District #14 premises without authorization.</w:t>
      </w:r>
    </w:p>
    <w:p w14:paraId="3207D3DB" w14:textId="77777777" w:rsidR="006F1DBF" w:rsidRPr="00027C7B" w:rsidRDefault="006F1DBF" w:rsidP="006F1DBF">
      <w:pPr>
        <w:numPr>
          <w:ilvl w:val="0"/>
          <w:numId w:val="2"/>
        </w:numPr>
        <w:rPr>
          <w:rFonts w:ascii="Times New Roman" w:hAnsi="Times New Roman"/>
        </w:rPr>
      </w:pPr>
      <w:r w:rsidRPr="00027C7B">
        <w:rPr>
          <w:rFonts w:ascii="Times New Roman" w:hAnsi="Times New Roman"/>
        </w:rPr>
        <w:t>Divulging confidential information, of any kind, to any unauthorized person(s) or without an official need to know.</w:t>
      </w:r>
    </w:p>
    <w:p w14:paraId="71574655" w14:textId="77777777" w:rsidR="006F1DBF" w:rsidRPr="00027C7B" w:rsidRDefault="006F1DBF" w:rsidP="006F1DBF">
      <w:pPr>
        <w:numPr>
          <w:ilvl w:val="0"/>
          <w:numId w:val="2"/>
        </w:numPr>
        <w:rPr>
          <w:rFonts w:ascii="Times New Roman" w:hAnsi="Times New Roman"/>
        </w:rPr>
      </w:pPr>
      <w:r w:rsidRPr="00027C7B">
        <w:rPr>
          <w:rFonts w:ascii="Times New Roman" w:hAnsi="Times New Roman"/>
        </w:rPr>
        <w:t>Obtaining unauthorized confidential information pertaining to clients or employees.</w:t>
      </w:r>
    </w:p>
    <w:p w14:paraId="3C32198C" w14:textId="77777777" w:rsidR="006F1DBF" w:rsidRPr="00027C7B" w:rsidRDefault="006F1DBF" w:rsidP="006F1DBF">
      <w:pPr>
        <w:numPr>
          <w:ilvl w:val="0"/>
          <w:numId w:val="2"/>
        </w:numPr>
        <w:rPr>
          <w:rFonts w:ascii="Times New Roman" w:hAnsi="Times New Roman"/>
        </w:rPr>
      </w:pPr>
      <w:r w:rsidRPr="00027C7B">
        <w:rPr>
          <w:rFonts w:ascii="Times New Roman" w:hAnsi="Times New Roman"/>
        </w:rPr>
        <w:t>Changing or falsifying client records, District #14 records, personnel or pay records, including time sheets without authorization.</w:t>
      </w:r>
    </w:p>
    <w:p w14:paraId="690AF4A3" w14:textId="77777777" w:rsidR="006F1DBF" w:rsidRPr="00027C7B" w:rsidRDefault="006F1DBF" w:rsidP="006F1DBF">
      <w:pPr>
        <w:numPr>
          <w:ilvl w:val="0"/>
          <w:numId w:val="2"/>
        </w:numPr>
        <w:rPr>
          <w:rFonts w:ascii="Times New Roman" w:hAnsi="Times New Roman"/>
        </w:rPr>
      </w:pPr>
      <w:r w:rsidRPr="00027C7B">
        <w:rPr>
          <w:rFonts w:ascii="Times New Roman" w:hAnsi="Times New Roman"/>
        </w:rPr>
        <w:t>Willfully or carelessly damaging, defacing or mishandling property of a client, Coquille or other employees.</w:t>
      </w:r>
    </w:p>
    <w:p w14:paraId="6457F6D1" w14:textId="77777777" w:rsidR="006F1DBF" w:rsidRPr="00027C7B" w:rsidRDefault="006F1DBF" w:rsidP="006F1DBF">
      <w:pPr>
        <w:numPr>
          <w:ilvl w:val="0"/>
          <w:numId w:val="2"/>
        </w:numPr>
        <w:rPr>
          <w:rFonts w:ascii="Times New Roman" w:hAnsi="Times New Roman"/>
        </w:rPr>
      </w:pPr>
      <w:r w:rsidRPr="00027C7B">
        <w:rPr>
          <w:rFonts w:ascii="Times New Roman" w:hAnsi="Times New Roman"/>
        </w:rPr>
        <w:t>Taking or giving bribes of any nature, or anything of value, as an inducement to obtain special treatment, to provide confidential information or to obtain a position. Acceptance of any gratuities or gifts must be reported to a supervisor or manager.</w:t>
      </w:r>
    </w:p>
    <w:p w14:paraId="1DA49575" w14:textId="77777777" w:rsidR="006F1DBF" w:rsidRPr="00027C7B" w:rsidRDefault="006F1DBF" w:rsidP="006F1DBF">
      <w:pPr>
        <w:numPr>
          <w:ilvl w:val="0"/>
          <w:numId w:val="2"/>
        </w:numPr>
        <w:rPr>
          <w:rFonts w:ascii="Times New Roman" w:hAnsi="Times New Roman"/>
        </w:rPr>
      </w:pPr>
      <w:r w:rsidRPr="00027C7B">
        <w:rPr>
          <w:rFonts w:ascii="Times New Roman" w:hAnsi="Times New Roman"/>
        </w:rPr>
        <w:t>Entering District #14 premises without authorization.</w:t>
      </w:r>
    </w:p>
    <w:p w14:paraId="4E0661B3" w14:textId="77777777" w:rsidR="006F1DBF" w:rsidRPr="00027C7B" w:rsidRDefault="006F1DBF" w:rsidP="006F1DBF">
      <w:pPr>
        <w:numPr>
          <w:ilvl w:val="0"/>
          <w:numId w:val="2"/>
        </w:numPr>
        <w:rPr>
          <w:rFonts w:ascii="Times New Roman" w:hAnsi="Times New Roman"/>
        </w:rPr>
      </w:pPr>
      <w:r w:rsidRPr="00027C7B">
        <w:rPr>
          <w:rFonts w:ascii="Times New Roman" w:hAnsi="Times New Roman"/>
        </w:rPr>
        <w:t>Willfully or carelessly violating security, safety, or fire prevention equipment or regulations.</w:t>
      </w:r>
    </w:p>
    <w:p w14:paraId="65DEF2B5" w14:textId="77777777" w:rsidR="006F1DBF" w:rsidRPr="00027C7B" w:rsidRDefault="006F1DBF" w:rsidP="006F1DBF">
      <w:pPr>
        <w:numPr>
          <w:ilvl w:val="0"/>
          <w:numId w:val="2"/>
        </w:numPr>
        <w:rPr>
          <w:rFonts w:ascii="Times New Roman" w:hAnsi="Times New Roman"/>
        </w:rPr>
      </w:pPr>
      <w:r w:rsidRPr="00027C7B">
        <w:rPr>
          <w:rFonts w:ascii="Times New Roman" w:hAnsi="Times New Roman"/>
        </w:rPr>
        <w:t>Unauthorized use of a personal vehicle for District #14 business.</w:t>
      </w:r>
    </w:p>
    <w:p w14:paraId="3511EC10" w14:textId="77777777" w:rsidR="006F1DBF" w:rsidRPr="00027C7B" w:rsidRDefault="006F1DBF" w:rsidP="006F1DBF">
      <w:pPr>
        <w:numPr>
          <w:ilvl w:val="0"/>
          <w:numId w:val="2"/>
        </w:numPr>
        <w:rPr>
          <w:rFonts w:ascii="Times New Roman" w:hAnsi="Times New Roman"/>
        </w:rPr>
      </w:pPr>
      <w:r w:rsidRPr="00027C7B">
        <w:rPr>
          <w:rFonts w:ascii="Times New Roman" w:hAnsi="Times New Roman"/>
        </w:rPr>
        <w:t>Illegal conduct, creating a disturbance on District #14 premises or creating discord with clients.</w:t>
      </w:r>
    </w:p>
    <w:p w14:paraId="0B99E148" w14:textId="77777777" w:rsidR="006F1DBF" w:rsidRPr="00027C7B" w:rsidRDefault="006F1DBF" w:rsidP="006F1DBF">
      <w:pPr>
        <w:numPr>
          <w:ilvl w:val="0"/>
          <w:numId w:val="2"/>
        </w:numPr>
        <w:rPr>
          <w:rFonts w:ascii="Times New Roman" w:hAnsi="Times New Roman"/>
        </w:rPr>
      </w:pPr>
      <w:r w:rsidRPr="00027C7B">
        <w:rPr>
          <w:rFonts w:ascii="Times New Roman" w:hAnsi="Times New Roman"/>
        </w:rPr>
        <w:t>Use of abusive language.</w:t>
      </w:r>
    </w:p>
    <w:p w14:paraId="296434DD" w14:textId="77777777" w:rsidR="006F1DBF" w:rsidRPr="00027C7B" w:rsidRDefault="006F1DBF" w:rsidP="006F1DBF">
      <w:pPr>
        <w:numPr>
          <w:ilvl w:val="0"/>
          <w:numId w:val="2"/>
        </w:numPr>
        <w:rPr>
          <w:rFonts w:ascii="Times New Roman" w:hAnsi="Times New Roman"/>
        </w:rPr>
      </w:pPr>
      <w:r w:rsidRPr="00027C7B">
        <w:rPr>
          <w:rFonts w:ascii="Times New Roman" w:hAnsi="Times New Roman"/>
        </w:rPr>
        <w:lastRenderedPageBreak/>
        <w:t>Any rude, discourteous or un-businesslike behavior, on or off District #14 premises, which is not protected by Section 7 of the National Labor Relations Act (NLRA</w:t>
      </w:r>
      <w:proofErr w:type="gramStart"/>
      <w:r w:rsidRPr="00027C7B">
        <w:rPr>
          <w:rFonts w:ascii="Times New Roman" w:hAnsi="Times New Roman"/>
        </w:rPr>
        <w:t>)</w:t>
      </w:r>
      <w:proofErr w:type="gramEnd"/>
      <w:r w:rsidRPr="00027C7B">
        <w:rPr>
          <w:rFonts w:ascii="Times New Roman" w:hAnsi="Times New Roman"/>
        </w:rPr>
        <w:t xml:space="preserve"> and which adversely affects Coquille services, operations, property, reputation or goodwill in the community or interferes with work.</w:t>
      </w:r>
    </w:p>
    <w:p w14:paraId="044CD47C" w14:textId="77777777" w:rsidR="006F1DBF" w:rsidRPr="00027C7B" w:rsidRDefault="006F1DBF" w:rsidP="006F1DBF">
      <w:pPr>
        <w:numPr>
          <w:ilvl w:val="0"/>
          <w:numId w:val="2"/>
        </w:numPr>
        <w:rPr>
          <w:rFonts w:ascii="Times New Roman" w:hAnsi="Times New Roman"/>
        </w:rPr>
      </w:pPr>
      <w:r w:rsidRPr="00027C7B">
        <w:rPr>
          <w:rFonts w:ascii="Times New Roman" w:hAnsi="Times New Roman"/>
        </w:rPr>
        <w:t>Insubordination or refusing to follow instructions from a supervisor or manager; refusal or unwillingness to accept a job assignment or to perform job requirements.</w:t>
      </w:r>
    </w:p>
    <w:p w14:paraId="1280567E" w14:textId="77777777" w:rsidR="006F1DBF" w:rsidRPr="00027C7B" w:rsidRDefault="006F1DBF" w:rsidP="006F1DBF">
      <w:pPr>
        <w:numPr>
          <w:ilvl w:val="0"/>
          <w:numId w:val="2"/>
        </w:numPr>
        <w:rPr>
          <w:rFonts w:ascii="Times New Roman" w:hAnsi="Times New Roman"/>
        </w:rPr>
      </w:pPr>
      <w:r w:rsidRPr="00027C7B">
        <w:rPr>
          <w:rFonts w:ascii="Times New Roman" w:hAnsi="Times New Roman"/>
        </w:rPr>
        <w:t>Failure to observe scheduled work hours, failure to contact a supervisor or manager in the event of illness or any absence within thirty (30) minutes of the scheduled start of work; failure to report to work when scheduled; unauthorized or excessive use of sick leave or any other leave of absence.</w:t>
      </w:r>
    </w:p>
    <w:p w14:paraId="6082D126" w14:textId="77777777" w:rsidR="006F1DBF" w:rsidRPr="00027C7B" w:rsidRDefault="006F1DBF" w:rsidP="006F1DBF">
      <w:pPr>
        <w:numPr>
          <w:ilvl w:val="0"/>
          <w:numId w:val="2"/>
        </w:numPr>
        <w:rPr>
          <w:rFonts w:ascii="Times New Roman" w:hAnsi="Times New Roman"/>
        </w:rPr>
      </w:pPr>
      <w:r w:rsidRPr="00027C7B">
        <w:rPr>
          <w:rFonts w:ascii="Times New Roman" w:hAnsi="Times New Roman"/>
        </w:rPr>
        <w:t>Leaving the office during scheduled work hours without permission; unauthorized absence from assigned work area during regularly scheduled work hours.</w:t>
      </w:r>
    </w:p>
    <w:p w14:paraId="159E938C" w14:textId="77777777" w:rsidR="006F1DBF" w:rsidRPr="00027C7B" w:rsidRDefault="006F1DBF" w:rsidP="006F1DBF">
      <w:pPr>
        <w:numPr>
          <w:ilvl w:val="0"/>
          <w:numId w:val="2"/>
        </w:numPr>
        <w:rPr>
          <w:rFonts w:ascii="Times New Roman" w:hAnsi="Times New Roman"/>
        </w:rPr>
      </w:pPr>
      <w:r w:rsidRPr="00027C7B">
        <w:rPr>
          <w:rFonts w:ascii="Times New Roman" w:hAnsi="Times New Roman"/>
        </w:rPr>
        <w:t>Sleeping or loitering during regular working hours.</w:t>
      </w:r>
    </w:p>
    <w:p w14:paraId="7F8F152F" w14:textId="77777777" w:rsidR="006F1DBF" w:rsidRPr="00027C7B" w:rsidRDefault="006F1DBF" w:rsidP="006F1DBF">
      <w:pPr>
        <w:numPr>
          <w:ilvl w:val="0"/>
          <w:numId w:val="2"/>
        </w:numPr>
        <w:rPr>
          <w:rFonts w:ascii="Times New Roman" w:hAnsi="Times New Roman"/>
        </w:rPr>
      </w:pPr>
      <w:r w:rsidRPr="00027C7B">
        <w:rPr>
          <w:rFonts w:ascii="Times New Roman" w:hAnsi="Times New Roman"/>
        </w:rPr>
        <w:t>Recording time for another employee or having time recorded to or by another employee.</w:t>
      </w:r>
    </w:p>
    <w:p w14:paraId="2F2C962D" w14:textId="77777777" w:rsidR="006F1DBF" w:rsidRPr="00027C7B" w:rsidRDefault="006F1DBF" w:rsidP="006F1DBF">
      <w:pPr>
        <w:numPr>
          <w:ilvl w:val="0"/>
          <w:numId w:val="2"/>
        </w:numPr>
        <w:rPr>
          <w:rFonts w:ascii="Times New Roman" w:hAnsi="Times New Roman"/>
        </w:rPr>
      </w:pPr>
      <w:r w:rsidRPr="00027C7B">
        <w:rPr>
          <w:rFonts w:ascii="Times New Roman" w:hAnsi="Times New Roman"/>
        </w:rPr>
        <w:t xml:space="preserve">Use or possession of intoxicating beverages or illegal use or possession of narcotics, marijuana or drugs (under state, federal or local laws), on District #14 premises during working hours or reporting to work under the influence of intoxicants or drugs </w:t>
      </w:r>
      <w:proofErr w:type="gramStart"/>
      <w:r w:rsidRPr="00027C7B">
        <w:rPr>
          <w:rFonts w:ascii="Times New Roman" w:hAnsi="Times New Roman"/>
        </w:rPr>
        <w:t>so as to</w:t>
      </w:r>
      <w:proofErr w:type="gramEnd"/>
      <w:r w:rsidRPr="00027C7B">
        <w:rPr>
          <w:rFonts w:ascii="Times New Roman" w:hAnsi="Times New Roman"/>
        </w:rPr>
        <w:t xml:space="preserve"> interfere with job </w:t>
      </w:r>
      <w:proofErr w:type="gramStart"/>
      <w:r w:rsidRPr="00027C7B">
        <w:rPr>
          <w:rFonts w:ascii="Times New Roman" w:hAnsi="Times New Roman"/>
        </w:rPr>
        <w:t>performance, or</w:t>
      </w:r>
      <w:proofErr w:type="gramEnd"/>
      <w:r w:rsidRPr="00027C7B">
        <w:rPr>
          <w:rFonts w:ascii="Times New Roman" w:hAnsi="Times New Roman"/>
        </w:rPr>
        <w:t xml:space="preserve"> having any detectable amounts of drugs in an employee’s system.</w:t>
      </w:r>
    </w:p>
    <w:p w14:paraId="5C89F79D" w14:textId="77777777" w:rsidR="006F1DBF" w:rsidRPr="00027C7B" w:rsidRDefault="006F1DBF" w:rsidP="006F1DBF">
      <w:pPr>
        <w:numPr>
          <w:ilvl w:val="0"/>
          <w:numId w:val="2"/>
        </w:numPr>
        <w:rPr>
          <w:rFonts w:ascii="Times New Roman" w:hAnsi="Times New Roman"/>
        </w:rPr>
      </w:pPr>
      <w:r w:rsidRPr="00027C7B">
        <w:rPr>
          <w:rFonts w:ascii="Times New Roman" w:hAnsi="Times New Roman"/>
        </w:rPr>
        <w:t>Unauthorized possession of a weapon on District #14 premises.</w:t>
      </w:r>
    </w:p>
    <w:p w14:paraId="33ED35E0" w14:textId="77777777" w:rsidR="006F1DBF" w:rsidRPr="00027C7B" w:rsidRDefault="006F1DBF" w:rsidP="006F1DBF">
      <w:pPr>
        <w:numPr>
          <w:ilvl w:val="0"/>
          <w:numId w:val="2"/>
        </w:numPr>
        <w:rPr>
          <w:rFonts w:ascii="Times New Roman" w:hAnsi="Times New Roman"/>
        </w:rPr>
      </w:pPr>
      <w:r w:rsidRPr="00027C7B">
        <w:rPr>
          <w:rFonts w:ascii="Times New Roman" w:hAnsi="Times New Roman"/>
        </w:rPr>
        <w:t>Illegal gambling on District #14 premises.</w:t>
      </w:r>
    </w:p>
    <w:p w14:paraId="2E38A52C" w14:textId="77777777" w:rsidR="006F1DBF" w:rsidRPr="00027C7B" w:rsidRDefault="006F1DBF" w:rsidP="006F1DBF">
      <w:pPr>
        <w:numPr>
          <w:ilvl w:val="0"/>
          <w:numId w:val="2"/>
        </w:numPr>
        <w:rPr>
          <w:rFonts w:ascii="Times New Roman" w:hAnsi="Times New Roman"/>
        </w:rPr>
      </w:pPr>
      <w:r w:rsidRPr="00027C7B">
        <w:rPr>
          <w:rFonts w:ascii="Times New Roman" w:hAnsi="Times New Roman"/>
        </w:rPr>
        <w:t xml:space="preserve">Soliciting, collecting money, vending, and posting or distributing bills or pamphlets on District #14 property. These activities are closely controlled </w:t>
      </w:r>
      <w:proofErr w:type="gramStart"/>
      <w:r w:rsidRPr="00027C7B">
        <w:rPr>
          <w:rFonts w:ascii="Times New Roman" w:hAnsi="Times New Roman"/>
        </w:rPr>
        <w:t>in order to</w:t>
      </w:r>
      <w:proofErr w:type="gramEnd"/>
      <w:r w:rsidRPr="00027C7B">
        <w:rPr>
          <w:rFonts w:ascii="Times New Roman" w:hAnsi="Times New Roman"/>
        </w:rPr>
        <w:t xml:space="preserve"> prevent disruption of District #14 services and to avoid unauthorized implication of District #14 sponsorship or approval. However, this general rule is not intended to hinder or in any way curtail the rights of free speech or free expression of ideas. Therefore, such activity by employees during non-working time, including meal and rest periods, is not restricted so long as such activity does not interfere with the orderly and regular conduct of Coquille business, is lawful, in good taste, conducted in an orderly manner, and does not create safety hazards or violate general good housekeeping practices. Any person who is not an employee of Coquille is prohibited from </w:t>
      </w:r>
      <w:proofErr w:type="gramStart"/>
      <w:r w:rsidRPr="00027C7B">
        <w:rPr>
          <w:rFonts w:ascii="Times New Roman" w:hAnsi="Times New Roman"/>
        </w:rPr>
        <w:t>any and all</w:t>
      </w:r>
      <w:proofErr w:type="gramEnd"/>
      <w:r w:rsidRPr="00027C7B">
        <w:rPr>
          <w:rFonts w:ascii="Times New Roman" w:hAnsi="Times New Roman"/>
        </w:rPr>
        <w:t xml:space="preserve"> forms of solicitation, collecting money, vending, and </w:t>
      </w:r>
      <w:proofErr w:type="gramStart"/>
      <w:r w:rsidRPr="00027C7B">
        <w:rPr>
          <w:rFonts w:ascii="Times New Roman" w:hAnsi="Times New Roman"/>
        </w:rPr>
        <w:t>posting or distributing bills or pamphlets on District #14 property at all times</w:t>
      </w:r>
      <w:proofErr w:type="gramEnd"/>
      <w:r w:rsidRPr="00027C7B">
        <w:rPr>
          <w:rFonts w:ascii="Times New Roman" w:hAnsi="Times New Roman"/>
        </w:rPr>
        <w:t>.</w:t>
      </w:r>
    </w:p>
    <w:p w14:paraId="4E2557CF" w14:textId="77777777" w:rsidR="006F1DBF" w:rsidRPr="00027C7B" w:rsidRDefault="006F1DBF" w:rsidP="006F1DBF">
      <w:pPr>
        <w:numPr>
          <w:ilvl w:val="0"/>
          <w:numId w:val="2"/>
        </w:numPr>
        <w:rPr>
          <w:rFonts w:ascii="Times New Roman" w:hAnsi="Times New Roman"/>
        </w:rPr>
      </w:pPr>
      <w:r w:rsidRPr="00027C7B">
        <w:rPr>
          <w:rFonts w:ascii="Times New Roman" w:hAnsi="Times New Roman"/>
        </w:rPr>
        <w:t>Falsification of one's employment application, medical or employment history.</w:t>
      </w:r>
    </w:p>
    <w:p w14:paraId="09A67D57" w14:textId="77777777" w:rsidR="006F1DBF" w:rsidRPr="00027C7B" w:rsidRDefault="006F1DBF" w:rsidP="006F1DBF">
      <w:pPr>
        <w:widowControl w:val="0"/>
        <w:tabs>
          <w:tab w:val="left" w:pos="864"/>
        </w:tabs>
        <w:autoSpaceDE w:val="0"/>
        <w:autoSpaceDN w:val="0"/>
        <w:adjustRightInd w:val="0"/>
        <w:spacing w:line="240" w:lineRule="atLeast"/>
        <w:rPr>
          <w:rFonts w:ascii="Times New Roman" w:hAnsi="Times New Roman"/>
        </w:rPr>
      </w:pPr>
    </w:p>
    <w:p w14:paraId="53231D9D" w14:textId="77777777" w:rsidR="006F1DBF" w:rsidRPr="006F1DBF" w:rsidRDefault="006F1DBF" w:rsidP="006F1DBF">
      <w:pPr>
        <w:rPr>
          <w:b/>
          <w:bCs/>
        </w:rPr>
      </w:pPr>
      <w:bookmarkStart w:id="2" w:name="_Toc465269303"/>
      <w:r w:rsidRPr="006F1DBF">
        <w:rPr>
          <w:b/>
          <w:bCs/>
        </w:rPr>
        <w:t>Sexual and Other Unlawful Harassment</w:t>
      </w:r>
      <w:bookmarkEnd w:id="2"/>
    </w:p>
    <w:p w14:paraId="0533F3EB" w14:textId="77777777" w:rsidR="006F1DBF" w:rsidRPr="00027C7B" w:rsidRDefault="006F1DBF" w:rsidP="006F1DBF">
      <w:pPr>
        <w:rPr>
          <w:rFonts w:ascii="Times New Roman" w:hAnsi="Times New Roman"/>
        </w:rPr>
      </w:pPr>
      <w:r w:rsidRPr="00027C7B">
        <w:rPr>
          <w:rFonts w:ascii="Times New Roman" w:hAnsi="Times New Roman"/>
        </w:rPr>
        <w:t>Sexual harassment and unlawful harassment are prohibited behavior and against District #14 policy. Coquille is committed to providing a work environment free of inappropriate and disrespectful behavior, intimidation, communications and other conduct directed at an individual because of his or her sex, including conduct that may be defined as sexual harassment.</w:t>
      </w:r>
    </w:p>
    <w:p w14:paraId="352136B8" w14:textId="77777777" w:rsidR="006F1DBF" w:rsidRPr="00027C7B" w:rsidRDefault="006F1DBF" w:rsidP="006F1DBF">
      <w:pPr>
        <w:rPr>
          <w:rFonts w:ascii="Times New Roman" w:hAnsi="Times New Roman"/>
        </w:rPr>
      </w:pPr>
    </w:p>
    <w:p w14:paraId="563CFB19" w14:textId="77777777" w:rsidR="006F1DBF" w:rsidRPr="00027C7B" w:rsidRDefault="006F1DBF" w:rsidP="006F1DBF">
      <w:pPr>
        <w:rPr>
          <w:rFonts w:ascii="Times New Roman" w:hAnsi="Times New Roman"/>
        </w:rPr>
      </w:pPr>
      <w:r w:rsidRPr="00027C7B">
        <w:rPr>
          <w:rFonts w:ascii="Times New Roman" w:hAnsi="Times New Roman"/>
        </w:rPr>
        <w:t xml:space="preserve">Applicable federal and state law defines sexual harassment as unwanted sexual advances, requests for sexual favors, or visual, verbal, or physical conduct of a sexual nature when: (1) submission of </w:t>
      </w:r>
      <w:r w:rsidRPr="00027C7B">
        <w:rPr>
          <w:rFonts w:ascii="Times New Roman" w:hAnsi="Times New Roman"/>
        </w:rPr>
        <w:lastRenderedPageBreak/>
        <w:t>the conduct is made a term or condition of employment; or (2) submission to or rejection of the conduct is used as basis for employment decisions affecting the individual; or (3) the conduct has the purpose or effect of unreasonably interfering with the employees work performance or creating an intimidating, hostile, or offensive working environment. The following list contains examples of prohibited conduct. They include, but are not limited to:</w:t>
      </w:r>
    </w:p>
    <w:p w14:paraId="7C79C824" w14:textId="77777777" w:rsidR="006F1DBF" w:rsidRPr="00027C7B" w:rsidRDefault="006F1DBF" w:rsidP="006F1DBF">
      <w:pPr>
        <w:rPr>
          <w:rFonts w:ascii="Times New Roman" w:hAnsi="Times New Roman"/>
        </w:rPr>
      </w:pPr>
    </w:p>
    <w:p w14:paraId="67001A04" w14:textId="77777777" w:rsidR="006F1DBF" w:rsidRPr="00027C7B" w:rsidRDefault="006F1DBF" w:rsidP="006F1DBF">
      <w:pPr>
        <w:numPr>
          <w:ilvl w:val="0"/>
          <w:numId w:val="1"/>
        </w:numPr>
        <w:rPr>
          <w:rFonts w:ascii="Times New Roman" w:hAnsi="Times New Roman"/>
        </w:rPr>
      </w:pPr>
      <w:r w:rsidRPr="00027C7B">
        <w:rPr>
          <w:rFonts w:ascii="Times New Roman" w:hAnsi="Times New Roman"/>
        </w:rPr>
        <w:t xml:space="preserve">Unwanted sexual </w:t>
      </w:r>
      <w:proofErr w:type="gramStart"/>
      <w:r w:rsidRPr="00027C7B">
        <w:rPr>
          <w:rFonts w:ascii="Times New Roman" w:hAnsi="Times New Roman"/>
        </w:rPr>
        <w:t>advances;</w:t>
      </w:r>
      <w:proofErr w:type="gramEnd"/>
    </w:p>
    <w:p w14:paraId="09F2FEEC" w14:textId="77777777" w:rsidR="006F1DBF" w:rsidRPr="00027C7B" w:rsidRDefault="006F1DBF" w:rsidP="006F1DBF">
      <w:pPr>
        <w:numPr>
          <w:ilvl w:val="0"/>
          <w:numId w:val="1"/>
        </w:numPr>
        <w:rPr>
          <w:rFonts w:ascii="Times New Roman" w:hAnsi="Times New Roman"/>
        </w:rPr>
      </w:pPr>
      <w:proofErr w:type="gramStart"/>
      <w:r w:rsidRPr="00027C7B">
        <w:rPr>
          <w:rFonts w:ascii="Times New Roman" w:hAnsi="Times New Roman"/>
        </w:rPr>
        <w:t>Offering</w:t>
      </w:r>
      <w:proofErr w:type="gramEnd"/>
      <w:r w:rsidRPr="00027C7B">
        <w:rPr>
          <w:rFonts w:ascii="Times New Roman" w:hAnsi="Times New Roman"/>
        </w:rPr>
        <w:t xml:space="preserve"> employment benefits in exchange for sexual </w:t>
      </w:r>
      <w:proofErr w:type="gramStart"/>
      <w:r w:rsidRPr="00027C7B">
        <w:rPr>
          <w:rFonts w:ascii="Times New Roman" w:hAnsi="Times New Roman"/>
        </w:rPr>
        <w:t>favors;</w:t>
      </w:r>
      <w:proofErr w:type="gramEnd"/>
    </w:p>
    <w:p w14:paraId="4A2A53B0" w14:textId="77777777" w:rsidR="006F1DBF" w:rsidRPr="00027C7B" w:rsidRDefault="006F1DBF" w:rsidP="006F1DBF">
      <w:pPr>
        <w:numPr>
          <w:ilvl w:val="0"/>
          <w:numId w:val="1"/>
        </w:numPr>
        <w:rPr>
          <w:rFonts w:ascii="Times New Roman" w:hAnsi="Times New Roman"/>
        </w:rPr>
      </w:pPr>
      <w:r w:rsidRPr="00027C7B">
        <w:rPr>
          <w:rFonts w:ascii="Times New Roman" w:hAnsi="Times New Roman"/>
        </w:rPr>
        <w:t xml:space="preserve">Making or threatening reprisals after a negative response to sexual </w:t>
      </w:r>
      <w:proofErr w:type="gramStart"/>
      <w:r w:rsidRPr="00027C7B">
        <w:rPr>
          <w:rFonts w:ascii="Times New Roman" w:hAnsi="Times New Roman"/>
        </w:rPr>
        <w:t>advances;</w:t>
      </w:r>
      <w:proofErr w:type="gramEnd"/>
    </w:p>
    <w:p w14:paraId="54D96A5E" w14:textId="77777777" w:rsidR="006F1DBF" w:rsidRPr="00027C7B" w:rsidRDefault="006F1DBF" w:rsidP="006F1DBF">
      <w:pPr>
        <w:numPr>
          <w:ilvl w:val="0"/>
          <w:numId w:val="1"/>
        </w:numPr>
        <w:rPr>
          <w:rFonts w:ascii="Times New Roman" w:hAnsi="Times New Roman"/>
        </w:rPr>
      </w:pPr>
      <w:r w:rsidRPr="00027C7B">
        <w:rPr>
          <w:rFonts w:ascii="Times New Roman" w:hAnsi="Times New Roman"/>
        </w:rPr>
        <w:t xml:space="preserve">Visual conduct such as leering, making sexual gestures, or displaying sexually suggestive objects, pictures, cartoons, or </w:t>
      </w:r>
      <w:proofErr w:type="gramStart"/>
      <w:r w:rsidRPr="00027C7B">
        <w:rPr>
          <w:rFonts w:ascii="Times New Roman" w:hAnsi="Times New Roman"/>
        </w:rPr>
        <w:t>posters;</w:t>
      </w:r>
      <w:proofErr w:type="gramEnd"/>
    </w:p>
    <w:p w14:paraId="33D2736A" w14:textId="77777777" w:rsidR="006F1DBF" w:rsidRPr="00027C7B" w:rsidRDefault="006F1DBF" w:rsidP="006F1DBF">
      <w:pPr>
        <w:numPr>
          <w:ilvl w:val="0"/>
          <w:numId w:val="1"/>
        </w:numPr>
        <w:rPr>
          <w:rFonts w:ascii="Times New Roman" w:hAnsi="Times New Roman"/>
        </w:rPr>
      </w:pPr>
      <w:r w:rsidRPr="00027C7B">
        <w:rPr>
          <w:rFonts w:ascii="Times New Roman" w:hAnsi="Times New Roman"/>
        </w:rPr>
        <w:t xml:space="preserve">Verbal conduct such as making or using derogatory comments, epithets, slurs, sexually explicit jokes, or comments about any employee’s body or </w:t>
      </w:r>
      <w:proofErr w:type="gramStart"/>
      <w:r w:rsidRPr="00027C7B">
        <w:rPr>
          <w:rFonts w:ascii="Times New Roman" w:hAnsi="Times New Roman"/>
        </w:rPr>
        <w:t>dress;</w:t>
      </w:r>
      <w:proofErr w:type="gramEnd"/>
    </w:p>
    <w:p w14:paraId="2BA26620" w14:textId="77777777" w:rsidR="006F1DBF" w:rsidRPr="00027C7B" w:rsidRDefault="006F1DBF" w:rsidP="006F1DBF">
      <w:pPr>
        <w:numPr>
          <w:ilvl w:val="0"/>
          <w:numId w:val="1"/>
        </w:numPr>
        <w:rPr>
          <w:rFonts w:ascii="Times New Roman" w:hAnsi="Times New Roman"/>
        </w:rPr>
      </w:pPr>
      <w:r w:rsidRPr="00027C7B">
        <w:rPr>
          <w:rFonts w:ascii="Times New Roman" w:hAnsi="Times New Roman"/>
        </w:rPr>
        <w:t xml:space="preserve">Verbal abuse of a sexual nature, graphic verbal commentary about an individual’s body, </w:t>
      </w:r>
      <w:proofErr w:type="gramStart"/>
      <w:r w:rsidRPr="00027C7B">
        <w:rPr>
          <w:rFonts w:ascii="Times New Roman" w:hAnsi="Times New Roman"/>
        </w:rPr>
        <w:t>sexually  degrading</w:t>
      </w:r>
      <w:proofErr w:type="gramEnd"/>
      <w:r w:rsidRPr="00027C7B">
        <w:rPr>
          <w:rFonts w:ascii="Times New Roman" w:hAnsi="Times New Roman"/>
        </w:rPr>
        <w:t xml:space="preserve"> words to describe an individual, or suggestive or obscene letters, notes, or </w:t>
      </w:r>
      <w:proofErr w:type="gramStart"/>
      <w:r w:rsidRPr="00027C7B">
        <w:rPr>
          <w:rFonts w:ascii="Times New Roman" w:hAnsi="Times New Roman"/>
        </w:rPr>
        <w:t>invitations;</w:t>
      </w:r>
      <w:proofErr w:type="gramEnd"/>
      <w:r w:rsidRPr="00027C7B">
        <w:rPr>
          <w:rFonts w:ascii="Times New Roman" w:hAnsi="Times New Roman"/>
        </w:rPr>
        <w:t xml:space="preserve">  </w:t>
      </w:r>
    </w:p>
    <w:p w14:paraId="1034B172" w14:textId="77777777" w:rsidR="006F1DBF" w:rsidRPr="00027C7B" w:rsidRDefault="006F1DBF" w:rsidP="006F1DBF">
      <w:pPr>
        <w:numPr>
          <w:ilvl w:val="0"/>
          <w:numId w:val="1"/>
        </w:numPr>
        <w:rPr>
          <w:rFonts w:ascii="Times New Roman" w:hAnsi="Times New Roman"/>
        </w:rPr>
      </w:pPr>
      <w:r w:rsidRPr="00027C7B">
        <w:rPr>
          <w:rFonts w:ascii="Times New Roman" w:hAnsi="Times New Roman"/>
        </w:rPr>
        <w:t xml:space="preserve">Physical conduct such as touching, assault, or impeding and/or blocking </w:t>
      </w:r>
      <w:proofErr w:type="gramStart"/>
      <w:r w:rsidRPr="00027C7B">
        <w:rPr>
          <w:rFonts w:ascii="Times New Roman" w:hAnsi="Times New Roman"/>
        </w:rPr>
        <w:t>movements;</w:t>
      </w:r>
      <w:proofErr w:type="gramEnd"/>
    </w:p>
    <w:p w14:paraId="50881165" w14:textId="77777777" w:rsidR="006F1DBF" w:rsidRPr="00027C7B" w:rsidRDefault="006F1DBF" w:rsidP="006F1DBF">
      <w:pPr>
        <w:numPr>
          <w:ilvl w:val="0"/>
          <w:numId w:val="1"/>
        </w:numPr>
        <w:rPr>
          <w:rFonts w:ascii="Times New Roman" w:hAnsi="Times New Roman"/>
        </w:rPr>
      </w:pPr>
      <w:r w:rsidRPr="00027C7B">
        <w:rPr>
          <w:rFonts w:ascii="Times New Roman" w:hAnsi="Times New Roman"/>
        </w:rPr>
        <w:t>Retaliation for reporting harassment or threatening to report harassment.</w:t>
      </w:r>
    </w:p>
    <w:p w14:paraId="0F102543" w14:textId="77777777" w:rsidR="006F1DBF" w:rsidRPr="00027C7B" w:rsidRDefault="006F1DBF" w:rsidP="006F1DBF">
      <w:pPr>
        <w:numPr>
          <w:ilvl w:val="0"/>
          <w:numId w:val="1"/>
        </w:numPr>
        <w:rPr>
          <w:rFonts w:ascii="Times New Roman" w:hAnsi="Times New Roman"/>
        </w:rPr>
      </w:pPr>
      <w:r w:rsidRPr="00027C7B">
        <w:rPr>
          <w:rFonts w:ascii="Times New Roman" w:hAnsi="Times New Roman"/>
        </w:rPr>
        <w:t>Sexual harassment on the job is unlawful whether it involves coworker harassment, harassment by a manager, or harassment by persons doing business with or for Coquille, such as clients, customers or vendors.</w:t>
      </w:r>
    </w:p>
    <w:p w14:paraId="107DBB4F" w14:textId="77777777" w:rsidR="00662778" w:rsidRDefault="00662778"/>
    <w:sectPr w:rsidR="00662778">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79061C" w14:textId="77777777" w:rsidR="008835E6" w:rsidRDefault="008835E6" w:rsidP="007531C0">
      <w:r>
        <w:separator/>
      </w:r>
    </w:p>
  </w:endnote>
  <w:endnote w:type="continuationSeparator" w:id="0">
    <w:p w14:paraId="44A8292F" w14:textId="77777777" w:rsidR="008835E6" w:rsidRDefault="008835E6" w:rsidP="007531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DD3515" w14:textId="77777777" w:rsidR="008835E6" w:rsidRDefault="008835E6" w:rsidP="007531C0">
      <w:r>
        <w:separator/>
      </w:r>
    </w:p>
  </w:footnote>
  <w:footnote w:type="continuationSeparator" w:id="0">
    <w:p w14:paraId="49B44971" w14:textId="77777777" w:rsidR="008835E6" w:rsidRDefault="008835E6" w:rsidP="007531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B11CF" w14:textId="557BDA5A" w:rsidR="007531C0" w:rsidRDefault="007531C0" w:rsidP="007531C0">
    <w:pPr>
      <w:pStyle w:val="Header"/>
      <w:jc w:val="center"/>
    </w:pPr>
    <w:r>
      <w:rPr>
        <w:noProof/>
        <w14:ligatures w14:val="standardContextual"/>
      </w:rPr>
      <w:drawing>
        <wp:inline distT="0" distB="0" distL="0" distR="0" wp14:anchorId="0F40B7FA" wp14:editId="61865301">
          <wp:extent cx="1152525" cy="1112261"/>
          <wp:effectExtent l="0" t="0" r="0" b="0"/>
          <wp:docPr id="261537735" name="Picture 1" descr="A logo for a par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1537735" name="Picture 1" descr="A logo for a park&#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158177" cy="1117716"/>
                  </a:xfrm>
                  <a:prstGeom prst="rect">
                    <a:avLst/>
                  </a:prstGeom>
                </pic:spPr>
              </pic:pic>
            </a:graphicData>
          </a:graphic>
        </wp:inline>
      </w:drawing>
    </w:r>
  </w:p>
  <w:p w14:paraId="3389980C" w14:textId="77777777" w:rsidR="007531C0" w:rsidRDefault="007531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24DC7"/>
    <w:multiLevelType w:val="hybridMultilevel"/>
    <w:tmpl w:val="2902B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64E5173"/>
    <w:multiLevelType w:val="hybridMultilevel"/>
    <w:tmpl w:val="DF042F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18204519">
    <w:abstractNumId w:val="0"/>
  </w:num>
  <w:num w:numId="2" w16cid:durableId="4587655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DBF"/>
    <w:rsid w:val="000542EA"/>
    <w:rsid w:val="0058750E"/>
    <w:rsid w:val="00662778"/>
    <w:rsid w:val="006F1DBF"/>
    <w:rsid w:val="007531C0"/>
    <w:rsid w:val="008835E6"/>
    <w:rsid w:val="008A24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2C679E"/>
  <w15:chartTrackingRefBased/>
  <w15:docId w15:val="{8788C90E-36C8-49CD-8782-88306ECF8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1DBF"/>
    <w:pPr>
      <w:spacing w:after="0" w:line="240" w:lineRule="auto"/>
      <w:jc w:val="both"/>
    </w:pPr>
    <w:rPr>
      <w:rFonts w:ascii="Calibri" w:eastAsia="Times New Roman" w:hAnsi="Calibri" w:cs="Times New Roman"/>
      <w:kern w:val="0"/>
      <w:sz w:val="24"/>
      <w:szCs w:val="24"/>
      <w14:ligatures w14:val="none"/>
    </w:rPr>
  </w:style>
  <w:style w:type="paragraph" w:styleId="Heading1">
    <w:name w:val="heading 1"/>
    <w:basedOn w:val="Normal"/>
    <w:next w:val="Normal"/>
    <w:link w:val="Heading1Char"/>
    <w:qFormat/>
    <w:rsid w:val="006F1DB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nhideWhenUsed/>
    <w:qFormat/>
    <w:rsid w:val="006F1DB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F1DB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F1DB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F1DB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F1DB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1DB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1DB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1DB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1DB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rsid w:val="006F1DB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F1DB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F1DB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F1DB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F1D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1D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1D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1DBF"/>
    <w:rPr>
      <w:rFonts w:eastAsiaTheme="majorEastAsia" w:cstheme="majorBidi"/>
      <w:color w:val="272727" w:themeColor="text1" w:themeTint="D8"/>
    </w:rPr>
  </w:style>
  <w:style w:type="paragraph" w:styleId="Title">
    <w:name w:val="Title"/>
    <w:basedOn w:val="Normal"/>
    <w:next w:val="Normal"/>
    <w:link w:val="TitleChar"/>
    <w:uiPriority w:val="10"/>
    <w:qFormat/>
    <w:rsid w:val="006F1DB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1D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1D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1D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1DBF"/>
    <w:pPr>
      <w:spacing w:before="160"/>
      <w:jc w:val="center"/>
    </w:pPr>
    <w:rPr>
      <w:i/>
      <w:iCs/>
      <w:color w:val="404040" w:themeColor="text1" w:themeTint="BF"/>
    </w:rPr>
  </w:style>
  <w:style w:type="character" w:customStyle="1" w:styleId="QuoteChar">
    <w:name w:val="Quote Char"/>
    <w:basedOn w:val="DefaultParagraphFont"/>
    <w:link w:val="Quote"/>
    <w:uiPriority w:val="29"/>
    <w:rsid w:val="006F1DBF"/>
    <w:rPr>
      <w:i/>
      <w:iCs/>
      <w:color w:val="404040" w:themeColor="text1" w:themeTint="BF"/>
    </w:rPr>
  </w:style>
  <w:style w:type="paragraph" w:styleId="ListParagraph">
    <w:name w:val="List Paragraph"/>
    <w:basedOn w:val="Normal"/>
    <w:uiPriority w:val="34"/>
    <w:qFormat/>
    <w:rsid w:val="006F1DBF"/>
    <w:pPr>
      <w:ind w:left="720"/>
      <w:contextualSpacing/>
    </w:pPr>
  </w:style>
  <w:style w:type="character" w:styleId="IntenseEmphasis">
    <w:name w:val="Intense Emphasis"/>
    <w:basedOn w:val="DefaultParagraphFont"/>
    <w:uiPriority w:val="21"/>
    <w:qFormat/>
    <w:rsid w:val="006F1DBF"/>
    <w:rPr>
      <w:i/>
      <w:iCs/>
      <w:color w:val="2F5496" w:themeColor="accent1" w:themeShade="BF"/>
    </w:rPr>
  </w:style>
  <w:style w:type="paragraph" w:styleId="IntenseQuote">
    <w:name w:val="Intense Quote"/>
    <w:basedOn w:val="Normal"/>
    <w:next w:val="Normal"/>
    <w:link w:val="IntenseQuoteChar"/>
    <w:uiPriority w:val="30"/>
    <w:qFormat/>
    <w:rsid w:val="006F1DB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F1DBF"/>
    <w:rPr>
      <w:i/>
      <w:iCs/>
      <w:color w:val="2F5496" w:themeColor="accent1" w:themeShade="BF"/>
    </w:rPr>
  </w:style>
  <w:style w:type="character" w:styleId="IntenseReference">
    <w:name w:val="Intense Reference"/>
    <w:basedOn w:val="DefaultParagraphFont"/>
    <w:uiPriority w:val="32"/>
    <w:qFormat/>
    <w:rsid w:val="006F1DBF"/>
    <w:rPr>
      <w:b/>
      <w:bCs/>
      <w:smallCaps/>
      <w:color w:val="2F5496" w:themeColor="accent1" w:themeShade="BF"/>
      <w:spacing w:val="5"/>
    </w:rPr>
  </w:style>
  <w:style w:type="paragraph" w:styleId="BodyText">
    <w:name w:val="Body Text"/>
    <w:basedOn w:val="Normal"/>
    <w:link w:val="BodyTextChar"/>
    <w:uiPriority w:val="99"/>
    <w:rsid w:val="006F1DBF"/>
    <w:pPr>
      <w:widowControl w:val="0"/>
      <w:autoSpaceDE w:val="0"/>
      <w:autoSpaceDN w:val="0"/>
      <w:adjustRightInd w:val="0"/>
      <w:spacing w:line="240" w:lineRule="atLeast"/>
      <w:ind w:firstLine="720"/>
    </w:pPr>
  </w:style>
  <w:style w:type="character" w:customStyle="1" w:styleId="BodyTextChar">
    <w:name w:val="Body Text Char"/>
    <w:basedOn w:val="DefaultParagraphFont"/>
    <w:link w:val="BodyText"/>
    <w:uiPriority w:val="99"/>
    <w:rsid w:val="006F1DBF"/>
    <w:rPr>
      <w:rFonts w:ascii="Calibri" w:eastAsia="Times New Roman" w:hAnsi="Calibri" w:cs="Times New Roman"/>
      <w:kern w:val="0"/>
      <w:sz w:val="24"/>
      <w:szCs w:val="24"/>
      <w14:ligatures w14:val="none"/>
    </w:rPr>
  </w:style>
  <w:style w:type="paragraph" w:styleId="Header">
    <w:name w:val="header"/>
    <w:basedOn w:val="Normal"/>
    <w:link w:val="HeaderChar"/>
    <w:uiPriority w:val="99"/>
    <w:unhideWhenUsed/>
    <w:rsid w:val="007531C0"/>
    <w:pPr>
      <w:tabs>
        <w:tab w:val="center" w:pos="4680"/>
        <w:tab w:val="right" w:pos="9360"/>
      </w:tabs>
    </w:pPr>
  </w:style>
  <w:style w:type="character" w:customStyle="1" w:styleId="HeaderChar">
    <w:name w:val="Header Char"/>
    <w:basedOn w:val="DefaultParagraphFont"/>
    <w:link w:val="Header"/>
    <w:uiPriority w:val="99"/>
    <w:rsid w:val="007531C0"/>
    <w:rPr>
      <w:rFonts w:ascii="Calibri" w:eastAsia="Times New Roman" w:hAnsi="Calibri" w:cs="Times New Roman"/>
      <w:kern w:val="0"/>
      <w:sz w:val="24"/>
      <w:szCs w:val="24"/>
      <w14:ligatures w14:val="none"/>
    </w:rPr>
  </w:style>
  <w:style w:type="paragraph" w:styleId="Footer">
    <w:name w:val="footer"/>
    <w:basedOn w:val="Normal"/>
    <w:link w:val="FooterChar"/>
    <w:uiPriority w:val="99"/>
    <w:unhideWhenUsed/>
    <w:rsid w:val="007531C0"/>
    <w:pPr>
      <w:tabs>
        <w:tab w:val="center" w:pos="4680"/>
        <w:tab w:val="right" w:pos="9360"/>
      </w:tabs>
    </w:pPr>
  </w:style>
  <w:style w:type="character" w:customStyle="1" w:styleId="FooterChar">
    <w:name w:val="Footer Char"/>
    <w:basedOn w:val="DefaultParagraphFont"/>
    <w:link w:val="Footer"/>
    <w:uiPriority w:val="99"/>
    <w:rsid w:val="007531C0"/>
    <w:rPr>
      <w:rFonts w:ascii="Calibri" w:eastAsia="Times New Roman" w:hAnsi="Calibri"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1032</Words>
  <Characters>5949</Characters>
  <Application>Microsoft Office Word</Application>
  <DocSecurity>0</DocSecurity>
  <Lines>103</Lines>
  <Paragraphs>41</Paragraphs>
  <ScaleCrop>false</ScaleCrop>
  <Company/>
  <LinksUpToDate>false</LinksUpToDate>
  <CharactersWithSpaces>6955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Bentley-Smith</dc:creator>
  <cp:keywords/>
  <dc:description/>
  <cp:lastModifiedBy>Bethany Warden</cp:lastModifiedBy>
  <cp:revision>2</cp:revision>
  <dcterms:created xsi:type="dcterms:W3CDTF">2025-10-24T19:46:00Z</dcterms:created>
  <dcterms:modified xsi:type="dcterms:W3CDTF">2025-10-24T19:46:00Z</dcterms:modified>
</cp:coreProperties>
</file>